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bookmarkStart w:id="0" w:name="_GoBack"/>
      <w:bookmarkEnd w:id="0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Совет депутатов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Липецкого муниципального района Липецкой области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Российской Федерации</w:t>
      </w:r>
    </w:p>
    <w:p w:rsidR="00463711" w:rsidRPr="00463711" w:rsidRDefault="00463711" w:rsidP="004637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                                           Пятая сессия шестого созыва</w:t>
      </w:r>
    </w:p>
    <w:p w:rsidR="00463711" w:rsidRPr="00463711" w:rsidRDefault="00463711" w:rsidP="004637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                                                           Решение</w:t>
      </w:r>
    </w:p>
    <w:p w:rsidR="00463711" w:rsidRPr="00463711" w:rsidRDefault="00463711" w:rsidP="004637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  21.12.2020г.                               </w:t>
      </w:r>
      <w:proofErr w:type="gram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с</w:t>
      </w:r>
      <w:proofErr w:type="gram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. 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Кузьминские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Отвержки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                            №26</w:t>
      </w:r>
    </w:p>
    <w:p w:rsidR="00463711" w:rsidRPr="00463711" w:rsidRDefault="00463711" w:rsidP="004637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 внесении изменений в положение «О денежном содержании и социальных гарантиях выборного должностного лица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 Липецкой области от 03.10.2016г. № 193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 В целях приведения нормативных правовых актов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 в соответствие с действующим законодательством, руководствуясь Уставом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района, учитывая решения постоянных депутатских комиссий, Совет депутатов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                                                                    РЕШИЛ: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   1. </w:t>
      </w:r>
      <w:proofErr w:type="gram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Принять изменения в Положение «О денежном содержании и социальных гарантиях выборного должностного лица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  Липецкой области № 193 от 03.10.2016г., с изменениями, принятыми решениями Совета депутатов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</w:t>
      </w:r>
      <w:r w:rsidRPr="00463711">
        <w:rPr>
          <w:rFonts w:ascii="Calibri" w:eastAsia="Times New Roman" w:hAnsi="Calibri" w:cs="Calibri"/>
          <w:color w:val="212121"/>
          <w:sz w:val="28"/>
          <w:szCs w:val="28"/>
        </w:rPr>
        <w:lastRenderedPageBreak/>
        <w:t>сельсовет Липецкого муниципального района Липецкой области № 350 от 15.02.2018 г , № 427 от</w:t>
      </w:r>
      <w:proofErr w:type="gram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16.12.2019г.</w:t>
      </w:r>
      <w:r w:rsidRPr="00463711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 </w:t>
      </w: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(прилагаются).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 2. Направить вышеуказанные изменения главе сельского поселения для подписания и обнародования.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 3. Настоящие изменения вступает в силу со дня его официального обнародования.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Председатель Совета депутатов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сельского поселения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                                                        С.Н. 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Лапшов</w:t>
      </w:r>
      <w:proofErr w:type="spellEnd"/>
    </w:p>
    <w:p w:rsidR="00463711" w:rsidRPr="00463711" w:rsidRDefault="00463711" w:rsidP="004637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</w:rPr>
        <w:t>                                                         </w:t>
      </w:r>
    </w:p>
    <w:p w:rsidR="00463711" w:rsidRPr="00463711" w:rsidRDefault="00463711" w:rsidP="004637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</w:rPr>
        <w:t>             </w:t>
      </w: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Приложение</w:t>
      </w:r>
    </w:p>
    <w:p w:rsidR="00463711" w:rsidRPr="00463711" w:rsidRDefault="00463711" w:rsidP="004637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                                                                     к решению Совета депутатов сельского поселения</w:t>
      </w:r>
    </w:p>
    <w:p w:rsidR="00463711" w:rsidRPr="00463711" w:rsidRDefault="00463711" w:rsidP="004637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4"/>
          <w:szCs w:val="24"/>
        </w:rPr>
        <w:t xml:space="preserve"> сельсовет</w:t>
      </w:r>
    </w:p>
    <w:p w:rsidR="00463711" w:rsidRPr="00463711" w:rsidRDefault="00463711" w:rsidP="004637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Липецкого муниципального района</w:t>
      </w:r>
    </w:p>
    <w:p w:rsidR="00463711" w:rsidRPr="00463711" w:rsidRDefault="00463711" w:rsidP="004637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                                                                        Липецкой области № 26 от 21.12. 2020г. 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Изменения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в Положение «О денежном содержании и социальных гарантиях выборного должностного лица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 Липецкой области»</w:t>
      </w:r>
    </w:p>
    <w:p w:rsidR="00463711" w:rsidRPr="00463711" w:rsidRDefault="00463711" w:rsidP="004637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 Статья 1.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 Внести в Положение «О денежном содержании и социальных гарантиях выборного должностного лица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 Липецкой области № 193 от 03.10.2016г.</w:t>
      </w:r>
      <w:r w:rsidRPr="00463711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 </w:t>
      </w: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(с изменениями от 15.02.2018 № 350, 16.12.2019 № 427,) следующие изменения: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lastRenderedPageBreak/>
        <w:t> </w:t>
      </w:r>
    </w:p>
    <w:p w:rsidR="00463711" w:rsidRPr="00463711" w:rsidRDefault="00463711" w:rsidP="00463711">
      <w:pPr>
        <w:numPr>
          <w:ilvl w:val="0"/>
          <w:numId w:val="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Пункт 2 статьи 2 дополнить словами: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«премия за выполнение особо важных и сложных заданий»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2.Статью 3 «Формирование фонда оплаты труда» дополнить словами: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-премия за выполнение особо важных и сложных заданий - в размере 1 ежемесячного денежного вознаграждения.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3.Положение дополнить приложением 2 следующего содержания: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«Приложение 2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к положению «О денежном содержании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 xml:space="preserve">и социальных </w:t>
      </w:r>
      <w:proofErr w:type="gramStart"/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гарантиях</w:t>
      </w:r>
      <w:proofErr w:type="gramEnd"/>
      <w:r w:rsidRPr="00463711">
        <w:rPr>
          <w:rFonts w:ascii="Calibri" w:eastAsia="Times New Roman" w:hAnsi="Calibri" w:cs="Calibri"/>
          <w:color w:val="212121"/>
          <w:sz w:val="24"/>
          <w:szCs w:val="24"/>
        </w:rPr>
        <w:t xml:space="preserve"> выборного должностного лица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 сельского поселения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4"/>
          <w:szCs w:val="24"/>
        </w:rPr>
        <w:t xml:space="preserve"> сельсовет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4"/>
          <w:szCs w:val="24"/>
        </w:rPr>
        <w:t>Липецкого муниципального района Липецкой области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Положение</w:t>
      </w:r>
    </w:p>
    <w:p w:rsidR="00463711" w:rsidRPr="00463711" w:rsidRDefault="00463711" w:rsidP="0046371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 порядке и условиях выплаты премии за выполнение</w:t>
      </w:r>
    </w:p>
    <w:p w:rsidR="00463711" w:rsidRPr="00463711" w:rsidRDefault="00463711" w:rsidP="00463711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особо важных и сложных заданий выборным должностным лицом сельского поселения Кузьмино-</w:t>
      </w:r>
      <w:proofErr w:type="spellStart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>Отвержский</w:t>
      </w:r>
      <w:proofErr w:type="spellEnd"/>
      <w:r w:rsidRPr="00463711">
        <w:rPr>
          <w:rFonts w:ascii="Calibri" w:eastAsia="Times New Roman" w:hAnsi="Calibri" w:cs="Calibri"/>
          <w:color w:val="212121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 xml:space="preserve">     </w:t>
      </w:r>
      <w:proofErr w:type="gramStart"/>
      <w:r w:rsidRPr="00463711">
        <w:rPr>
          <w:rFonts w:ascii="Arial" w:eastAsia="Times New Roman" w:hAnsi="Arial" w:cs="Arial"/>
          <w:color w:val="000000"/>
          <w:sz w:val="28"/>
          <w:szCs w:val="28"/>
        </w:rPr>
        <w:t>1.Настоящее Положение о порядке и условиях выплаты премии за выполнение особо важных и сложных заданий выборным должностным лицом сельского поселения Кузьмино-</w:t>
      </w:r>
      <w:proofErr w:type="spellStart"/>
      <w:r w:rsidRPr="00463711">
        <w:rPr>
          <w:rFonts w:ascii="Arial" w:eastAsia="Times New Roman" w:hAnsi="Arial" w:cs="Arial"/>
          <w:color w:val="000000"/>
          <w:sz w:val="28"/>
          <w:szCs w:val="28"/>
        </w:rPr>
        <w:t>Отвержский</w:t>
      </w:r>
      <w:proofErr w:type="spellEnd"/>
      <w:r w:rsidRPr="00463711">
        <w:rPr>
          <w:rFonts w:ascii="Arial" w:eastAsia="Times New Roman" w:hAnsi="Arial" w:cs="Arial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 (далее - Положение) разработано в соответствии с Федеральным законом от 6 октября 2003 г. N 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131</w:t>
      </w:r>
      <w:r w:rsidRPr="00463711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ФЗ </w:t>
      </w:r>
      <w:r w:rsidRPr="00463711">
        <w:rPr>
          <w:rFonts w:ascii="Arial" w:eastAsia="Times New Roman" w:hAnsi="Arial" w:cs="Arial"/>
          <w:color w:val="000000"/>
          <w:sz w:val="28"/>
          <w:szCs w:val="28"/>
        </w:rPr>
        <w:t>"Об общих принципах организации местного самоуправления в Российской Федерации», </w:t>
      </w:r>
      <w:bookmarkStart w:id="1" w:name="_Hlk59787180"/>
      <w:r w:rsidRPr="00463711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остановление</w:t>
      </w:r>
      <w:r w:rsidRPr="00463711">
        <w:rPr>
          <w:rFonts w:ascii="Arial" w:eastAsia="Times New Roman" w:hAnsi="Arial" w:cs="Arial"/>
          <w:color w:val="000000"/>
          <w:sz w:val="28"/>
          <w:szCs w:val="28"/>
        </w:rPr>
        <w:t> Администрации 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Липецкой </w:t>
      </w:r>
      <w:r w:rsidRPr="0046371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области</w:t>
      </w:r>
      <w:r w:rsidRPr="00463711">
        <w:rPr>
          <w:rFonts w:ascii="Arial" w:eastAsia="Times New Roman" w:hAnsi="Arial" w:cs="Arial"/>
          <w:color w:val="000000"/>
          <w:sz w:val="28"/>
          <w:szCs w:val="28"/>
        </w:rPr>
        <w:t> от 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5</w:t>
      </w:r>
      <w:proofErr w:type="gramEnd"/>
      <w:r w:rsidRPr="0046371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июля</w:t>
      </w:r>
      <w:r w:rsidRPr="0046371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2016</w:t>
      </w:r>
      <w:r w:rsidRPr="00463711">
        <w:rPr>
          <w:rFonts w:ascii="Arial" w:eastAsia="Times New Roman" w:hAnsi="Arial" w:cs="Arial"/>
          <w:color w:val="000000"/>
          <w:sz w:val="28"/>
          <w:szCs w:val="28"/>
        </w:rPr>
        <w:t> г. № </w:t>
      </w:r>
      <w:r w:rsidRPr="00463711">
        <w:rPr>
          <w:rFonts w:ascii="Arial" w:eastAsia="Times New Roman" w:hAnsi="Arial" w:cs="Arial"/>
          <w:i/>
          <w:iCs/>
          <w:color w:val="000000"/>
          <w:sz w:val="28"/>
          <w:szCs w:val="28"/>
        </w:rPr>
        <w:t>296</w:t>
      </w:r>
      <w:r w:rsidRPr="00463711">
        <w:rPr>
          <w:rFonts w:ascii="Arial" w:eastAsia="Times New Roman" w:hAnsi="Arial" w:cs="Arial"/>
          <w:color w:val="000000"/>
          <w:sz w:val="28"/>
          <w:szCs w:val="28"/>
        </w:rPr>
        <w:t> "О нормативах формирования расходов на оплату труда депутатов, выборных должностных лиц местного самоуправления, осуществляющих свои полномочия на постоянной основе, муниципальных служащих Липецкой области" </w:t>
      </w:r>
      <w:bookmarkEnd w:id="1"/>
      <w:r w:rsidRPr="00463711">
        <w:rPr>
          <w:rFonts w:ascii="Arial" w:eastAsia="Times New Roman" w:hAnsi="Arial" w:cs="Arial"/>
          <w:color w:val="000000"/>
          <w:sz w:val="28"/>
          <w:szCs w:val="28"/>
        </w:rPr>
        <w:t xml:space="preserve">и устанавливает порядок и условия выплаты премии за выполнение особо важных и сложных заданий муниципальным служащим (далее </w:t>
      </w:r>
      <w:proofErr w:type="gramStart"/>
      <w:r w:rsidRPr="00463711">
        <w:rPr>
          <w:rFonts w:ascii="Arial" w:eastAsia="Times New Roman" w:hAnsi="Arial" w:cs="Arial"/>
          <w:color w:val="000000"/>
          <w:sz w:val="28"/>
          <w:szCs w:val="28"/>
        </w:rPr>
        <w:t>-п</w:t>
      </w:r>
      <w:proofErr w:type="gramEnd"/>
      <w:r w:rsidRPr="00463711">
        <w:rPr>
          <w:rFonts w:ascii="Arial" w:eastAsia="Times New Roman" w:hAnsi="Arial" w:cs="Arial"/>
          <w:color w:val="000000"/>
          <w:sz w:val="28"/>
          <w:szCs w:val="28"/>
        </w:rPr>
        <w:t>ремия) администрации сельского поселения.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>     2. Премия является формой материального стимулирования эффективного и добросовестного труда выборного должностного лица сельского поселения.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lastRenderedPageBreak/>
        <w:t>    3. Решение о выплате премии принимается в форме распоряжения главы администрации сельского поселения.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>   4. Решение о выплате премии принимается с учетом выполнения одного из следующих условий: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>2) оперативность и профессионализм при выполнении выборным должностным лицом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>6) результативность деятельности выборного должностного лица в качестве наставника.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 xml:space="preserve">     5. </w:t>
      </w:r>
      <w:proofErr w:type="gramStart"/>
      <w:r w:rsidRPr="00463711">
        <w:rPr>
          <w:rFonts w:ascii="Arial" w:eastAsia="Times New Roman" w:hAnsi="Arial" w:cs="Arial"/>
          <w:color w:val="000000"/>
          <w:sz w:val="28"/>
          <w:szCs w:val="28"/>
        </w:rPr>
        <w:t>Распоряжение должно содержать информацию о количестве, качестве и сроках выполнения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выборным должностным лицом в своей профессиональной деятельности, а также предложение о размере премии.</w:t>
      </w:r>
      <w:proofErr w:type="gramEnd"/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   6. Премия выплачивается единовременно в размере одного ежемесячного денежного вознаграждения.</w:t>
      </w:r>
    </w:p>
    <w:p w:rsidR="00463711" w:rsidRPr="00463711" w:rsidRDefault="00463711" w:rsidP="0046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Arial" w:eastAsia="Times New Roman" w:hAnsi="Arial" w:cs="Arial"/>
          <w:color w:val="000000"/>
          <w:sz w:val="28"/>
          <w:szCs w:val="28"/>
        </w:rPr>
        <w:t xml:space="preserve">     7. Расходы, связанные с выплатой премии, производятся в пределах средств, предусмотренных на эти цели в фонде </w:t>
      </w:r>
      <w:proofErr w:type="gramStart"/>
      <w:r w:rsidRPr="00463711">
        <w:rPr>
          <w:rFonts w:ascii="Arial" w:eastAsia="Times New Roman" w:hAnsi="Arial" w:cs="Arial"/>
          <w:color w:val="000000"/>
          <w:sz w:val="28"/>
          <w:szCs w:val="28"/>
        </w:rPr>
        <w:t>оплаты труда выборного должностного лица администрации сельского поселения</w:t>
      </w:r>
      <w:proofErr w:type="gramEnd"/>
      <w:r w:rsidRPr="00463711">
        <w:rPr>
          <w:rFonts w:ascii="Arial" w:eastAsia="Times New Roman" w:hAnsi="Arial" w:cs="Arial"/>
          <w:color w:val="000000"/>
          <w:sz w:val="28"/>
          <w:szCs w:val="28"/>
        </w:rPr>
        <w:t xml:space="preserve"> в соответствии со статьей 3 Положения «О денежном содержании и социальных гарантиях выборного должностного лица сельского поселения Кузьмино-</w:t>
      </w:r>
      <w:proofErr w:type="spellStart"/>
      <w:r w:rsidRPr="00463711">
        <w:rPr>
          <w:rFonts w:ascii="Arial" w:eastAsia="Times New Roman" w:hAnsi="Arial" w:cs="Arial"/>
          <w:color w:val="000000"/>
          <w:sz w:val="28"/>
          <w:szCs w:val="28"/>
        </w:rPr>
        <w:t>Отвержский</w:t>
      </w:r>
      <w:proofErr w:type="spellEnd"/>
      <w:r w:rsidRPr="00463711">
        <w:rPr>
          <w:rFonts w:ascii="Arial" w:eastAsia="Times New Roman" w:hAnsi="Arial" w:cs="Arial"/>
          <w:color w:val="000000"/>
          <w:sz w:val="28"/>
          <w:szCs w:val="28"/>
        </w:rPr>
        <w:t xml:space="preserve"> сельсовет Липецкого муниципального района Липецкой области».</w:t>
      </w:r>
    </w:p>
    <w:p w:rsidR="00463711" w:rsidRPr="00463711" w:rsidRDefault="00463711" w:rsidP="004637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Статья 2.</w:t>
      </w:r>
    </w:p>
    <w:p w:rsidR="00463711" w:rsidRPr="00463711" w:rsidRDefault="00463711" w:rsidP="004637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63711">
        <w:rPr>
          <w:rFonts w:ascii="Calibri" w:eastAsia="Times New Roman" w:hAnsi="Calibri" w:cs="Calibri"/>
          <w:color w:val="212121"/>
          <w:sz w:val="28"/>
          <w:szCs w:val="28"/>
        </w:rPr>
        <w:t>   Настоящие изменения вступают в силу со дня его официального обнародования.</w:t>
      </w:r>
    </w:p>
    <w:p w:rsidR="00684DBB" w:rsidRDefault="00684DBB"/>
    <w:sectPr w:rsidR="0068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1A7"/>
    <w:multiLevelType w:val="multilevel"/>
    <w:tmpl w:val="47A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7269C"/>
    <w:multiLevelType w:val="multilevel"/>
    <w:tmpl w:val="E964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1"/>
    <w:rsid w:val="00463711"/>
    <w:rsid w:val="006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3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3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63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3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3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63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2021-01-10T09:03:00Z</dcterms:created>
  <dcterms:modified xsi:type="dcterms:W3CDTF">2021-01-10T09:04:00Z</dcterms:modified>
</cp:coreProperties>
</file>