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D3FE" w14:textId="77777777" w:rsidR="00492917" w:rsidRDefault="00492917" w:rsidP="0049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2692FC" w14:textId="77777777" w:rsidR="00492917" w:rsidRDefault="00492917" w:rsidP="00492917">
      <w:pPr>
        <w:shd w:val="clear" w:color="auto" w:fill="FFFFFF"/>
        <w:spacing w:line="240" w:lineRule="auto"/>
        <w:contextualSpacing/>
        <w:jc w:val="center"/>
      </w:pPr>
      <w:r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  <w:t>«Самовольная постройка: сносить или нет?»</w:t>
      </w:r>
    </w:p>
    <w:p w14:paraId="14E1B3FA" w14:textId="77777777" w:rsidR="00492917" w:rsidRDefault="00492917" w:rsidP="0049291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7"/>
          <w:szCs w:val="27"/>
          <w:lang w:eastAsia="ru-RU"/>
        </w:rPr>
      </w:pPr>
    </w:p>
    <w:p w14:paraId="31C23CE9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Самовольной постройкой согласно ст. 222 Гражданского кодекса РФ является здание, сооружение или другое строение (далее - здание),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правил.</w:t>
      </w:r>
    </w:p>
    <w:p w14:paraId="03A78E3D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этом, не будет самовольной постройкой здание, возведенное с нарушением установленных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4E087A99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Лицо, осуществившее самовольную постройку, не приобретает на нее право собственности, не вправе распоряжаться постройкой - продавать, дарить, сдавать в аренду, совершать другие сделки.</w:t>
      </w:r>
    </w:p>
    <w:p w14:paraId="36542184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иной предусмотренными законом документации.</w:t>
      </w:r>
    </w:p>
    <w:p w14:paraId="549687F0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 или иной уполномоченный орган может признать право собственности на самовольную постройку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14:paraId="2DE9EADD" w14:textId="77777777" w:rsidR="00492917" w:rsidRDefault="00492917" w:rsidP="0049291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14:paraId="01E3F09D" w14:textId="77777777" w:rsidR="00492917" w:rsidRDefault="00492917" w:rsidP="00492917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на день обращения в суд постройка соответствует установленным требованиям;</w:t>
      </w:r>
    </w:p>
    <w:p w14:paraId="20925FB9" w14:textId="77777777" w:rsidR="00492917" w:rsidRDefault="00492917" w:rsidP="00492917">
      <w:pPr>
        <w:numPr>
          <w:ilvl w:val="0"/>
          <w:numId w:val="1"/>
        </w:numPr>
        <w:shd w:val="clear" w:color="auto" w:fill="FFFFFF"/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14:paraId="2A6F07E3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Лицо, в собственности, пожизненном наследуемом владении, постоянном (бессрочном) пользовании которого находится земельный участок, на котором возведена самовольная постройка, и которое выполнило требование о приведении постройки в соответствие с установленными требованиями, приобретает право собственности на такое здание.</w:t>
      </w:r>
    </w:p>
    <w:p w14:paraId="008E6B7B" w14:textId="77777777" w:rsidR="00492917" w:rsidRDefault="00492917" w:rsidP="00492917">
      <w:pPr>
        <w:shd w:val="clear" w:color="auto" w:fill="FFFFFF"/>
        <w:spacing w:after="28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Аналогично может приобрести право собственности на самовольную постройку лицо, во временное владение 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пользование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которому в целях строительства предоставлен земельный участок, который находится в государственной или муниципальной собственности и на котором возведена самовольная постройка.</w:t>
      </w:r>
    </w:p>
    <w:p w14:paraId="72BE0341" w14:textId="77777777" w:rsidR="00492917" w:rsidRDefault="00492917" w:rsidP="00492917">
      <w:pPr>
        <w:shd w:val="clear" w:color="auto" w:fill="FFFFFF"/>
        <w:spacing w:after="280" w:line="240" w:lineRule="auto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E8FCFF1" w14:textId="77777777" w:rsidR="00492917" w:rsidRDefault="00492917" w:rsidP="00492917">
      <w:pPr>
        <w:shd w:val="clear" w:color="auto" w:fill="FFFFFF"/>
        <w:spacing w:after="280" w:line="240" w:lineRule="auto"/>
        <w:contextualSpacing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Прокуратура Липецкого района</w:t>
      </w:r>
    </w:p>
    <w:p w14:paraId="1E437273" w14:textId="061D1009" w:rsidR="00FB7753" w:rsidRDefault="00FB7753" w:rsidP="00492917">
      <w:pPr>
        <w:shd w:val="clear" w:color="auto" w:fill="FFFFFF"/>
        <w:spacing w:after="280" w:line="240" w:lineRule="auto"/>
        <w:jc w:val="both"/>
      </w:pPr>
    </w:p>
    <w:sectPr w:rsidR="00F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7"/>
    <w:rsid w:val="00492917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00A"/>
  <w15:chartTrackingRefBased/>
  <w15:docId w15:val="{FFA32982-BFB5-4A34-84F2-3F7BA05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17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2021-06-28T10:13:00Z</dcterms:created>
  <dcterms:modified xsi:type="dcterms:W3CDTF">2021-06-28T10:13:00Z</dcterms:modified>
</cp:coreProperties>
</file>