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06" w:rsidRPr="002D0F06" w:rsidRDefault="002D0F06" w:rsidP="002D0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работы накануне нерабочих праздничных и выходных дней</w:t>
      </w:r>
      <w:r w:rsidRPr="002D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4CD" w:rsidRPr="002D0F06" w:rsidRDefault="00D664CD" w:rsidP="002D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F06" w:rsidRPr="002D0F06" w:rsidRDefault="002D0F06" w:rsidP="002D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F06" w:rsidRPr="002D0F06" w:rsidRDefault="002D0F06" w:rsidP="002D0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06">
        <w:rPr>
          <w:rFonts w:ascii="Times New Roman" w:hAnsi="Times New Roman" w:cs="Times New Roman"/>
          <w:sz w:val="28"/>
          <w:szCs w:val="28"/>
        </w:rPr>
        <w:t xml:space="preserve">Статьей 95 Трудового Кодекса Российской Федерации предусмотрено, что </w:t>
      </w:r>
      <w:r w:rsidRPr="002D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рабочего дня или смены, непосредственно предшествующих нерабочему праздничному дню, уменьшается на один час. </w:t>
      </w:r>
    </w:p>
    <w:p w:rsidR="002D0F06" w:rsidRPr="002D0F06" w:rsidRDefault="002D0F06" w:rsidP="002D0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непрерывно действующих организациях и на отдельных видах работ, где невозможно уменьшение продолжительности работы (смены) в предпраздничный день, переработка компенсируется предоставлением работнику дополнительного времени отдыха или, с согласия работника, оплатой по нормам, установленным для сверхурочной работы. </w:t>
      </w:r>
    </w:p>
    <w:p w:rsidR="002D0F06" w:rsidRPr="002D0F06" w:rsidRDefault="002D0F06" w:rsidP="002D0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Накануне выходных дней продолжительность работы при шестидневной рабочей неделе не может превышать пяти часов. </w:t>
      </w:r>
    </w:p>
    <w:p w:rsidR="002D0F06" w:rsidRPr="002D0F06" w:rsidRDefault="002D0F06" w:rsidP="002D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F06" w:rsidRPr="002D0F06" w:rsidRDefault="002D0F06" w:rsidP="002D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0F06">
        <w:rPr>
          <w:rFonts w:ascii="Times New Roman" w:hAnsi="Times New Roman" w:cs="Times New Roman"/>
          <w:sz w:val="28"/>
          <w:szCs w:val="28"/>
        </w:rPr>
        <w:t>Прокуратура Липецкого района</w:t>
      </w:r>
    </w:p>
    <w:sectPr w:rsidR="002D0F06" w:rsidRPr="002D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06"/>
    <w:rsid w:val="002D0F06"/>
    <w:rsid w:val="00D6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6471"/>
  <w15:chartTrackingRefBased/>
  <w15:docId w15:val="{4FB6BA50-9212-4B52-BEED-7CBED3A1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Маклакова Марина Анатольевна</dc:creator>
  <cp:keywords/>
  <dc:description/>
  <cp:lastModifiedBy>Маклакова Марина Анатольевна</cp:lastModifiedBy>
  <cp:revision>1</cp:revision>
  <dcterms:created xsi:type="dcterms:W3CDTF">2022-12-06T08:29:00Z</dcterms:created>
  <dcterms:modified xsi:type="dcterms:W3CDTF">2022-12-06T08:31:00Z</dcterms:modified>
</cp:coreProperties>
</file>