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A" w:rsidRPr="00227FFA" w:rsidRDefault="00227FFA" w:rsidP="00227F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27FFA">
        <w:rPr>
          <w:rFonts w:ascii="Times New Roman" w:eastAsia="Times New Roman" w:hAnsi="Times New Roman" w:cs="Times New Roman"/>
          <w:color w:val="212121"/>
          <w:sz w:val="21"/>
          <w:szCs w:val="21"/>
        </w:rPr>
        <w:t>Информация о деятельности государственных органов и органов местного самоуправления, размещаемая в сети Интернет</w:t>
      </w:r>
    </w:p>
    <w:p w:rsidR="00227FFA" w:rsidRPr="00227FFA" w:rsidRDefault="00227FFA" w:rsidP="00227F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27FFA">
        <w:rPr>
          <w:rFonts w:ascii="Times New Roman" w:eastAsia="Times New Roman" w:hAnsi="Times New Roman" w:cs="Times New Roman"/>
          <w:color w:val="212121"/>
          <w:sz w:val="21"/>
          <w:szCs w:val="21"/>
        </w:rPr>
        <w:t>Согласно федеральному закону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самоуправления", вступающего в силу с 1 января 2010 года.</w:t>
      </w:r>
    </w:p>
    <w:tbl>
      <w:tblPr>
        <w:tblW w:w="15608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9860"/>
        <w:gridCol w:w="4820"/>
      </w:tblGrid>
      <w:tr w:rsidR="00227FFA" w:rsidRPr="00227FFA" w:rsidTr="001000A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0263B2"/>
            <w:hideMark/>
          </w:tcPr>
          <w:p w:rsidR="00227FFA" w:rsidRPr="00227FFA" w:rsidRDefault="00227FFA" w:rsidP="002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Статья</w:t>
            </w:r>
          </w:p>
        </w:tc>
        <w:tc>
          <w:tcPr>
            <w:tcW w:w="986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0263B2"/>
            <w:hideMark/>
          </w:tcPr>
          <w:p w:rsidR="00227FFA" w:rsidRPr="00227FFA" w:rsidRDefault="00227FFA" w:rsidP="002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Информация</w:t>
            </w:r>
          </w:p>
        </w:tc>
        <w:tc>
          <w:tcPr>
            <w:tcW w:w="4820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263B2"/>
            <w:hideMark/>
          </w:tcPr>
          <w:p w:rsidR="00227FFA" w:rsidRPr="00227FFA" w:rsidRDefault="00227FFA" w:rsidP="002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Адрес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Общая информация о государственном органе, об органе местного самоуправления, в том числе: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а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1000AB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" w:history="1"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Контакты</w:t>
              </w:r>
            </w:hyperlink>
            <w:r w:rsidR="00227FFA"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hyperlink r:id="rId6" w:history="1"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Структура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б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0263B2"/>
                <w:sz w:val="24"/>
                <w:szCs w:val="24"/>
                <w:u w:val="single"/>
              </w:rPr>
              <w:t>Полномочия, задачи и функции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в *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г *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д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1000AB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Руковод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тели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13.1.1 е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13.1.1 ж *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0263B2"/>
                <w:sz w:val="24"/>
                <w:szCs w:val="24"/>
                <w:u w:val="single"/>
              </w:rPr>
              <w:t>Учрежден</w:t>
            </w:r>
            <w:r w:rsidRPr="00227FFA">
              <w:rPr>
                <w:rFonts w:ascii="Times New Roman" w:eastAsia="Times New Roman" w:hAnsi="Times New Roman" w:cs="Times New Roman"/>
                <w:color w:val="0263B2"/>
                <w:sz w:val="24"/>
                <w:szCs w:val="24"/>
                <w:u w:val="single"/>
              </w:rPr>
              <w:t>н</w:t>
            </w:r>
            <w:r w:rsidRPr="00227FFA">
              <w:rPr>
                <w:rFonts w:ascii="Times New Roman" w:eastAsia="Times New Roman" w:hAnsi="Times New Roman" w:cs="Times New Roman"/>
                <w:color w:val="0263B2"/>
                <w:sz w:val="24"/>
                <w:szCs w:val="24"/>
                <w:u w:val="single"/>
              </w:rPr>
              <w:t>ые СМИ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нормотворческой деятельности государственного органа, органа местного самоуправления, в том числе: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а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1000AB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" w:history="1"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Нормат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вные правовые акты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б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1000AB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" w:history="1"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Законопроек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 w:rsidR="00227FFA" w:rsidRPr="001000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ы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в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г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 </w:t>
            </w:r>
            <w:bookmarkStart w:id="0" w:name="_GoBack"/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begin"/>
            </w: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instrText xml:space="preserve"> HYPERLINK "https://admkuzm.ru/munusluga/" </w:instrText>
            </w: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separate"/>
            </w:r>
            <w:r w:rsidRPr="00227FFA">
              <w:rPr>
                <w:rFonts w:ascii="Times New Roman" w:eastAsia="Times New Roman" w:hAnsi="Times New Roman" w:cs="Times New Roman"/>
                <w:color w:val="0263B2"/>
                <w:sz w:val="24"/>
                <w:szCs w:val="24"/>
                <w:u w:val="single"/>
              </w:rPr>
              <w:t>Муниципальные услуги</w:t>
            </w: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fldChar w:fldCharType="end"/>
            </w:r>
            <w:bookmarkEnd w:id="0"/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д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Формы обращений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13.1.2 е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13.1.3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</w:t>
            </w: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      </w:r>
            <w:proofErr w:type="gramEnd"/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lastRenderedPageBreak/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13.1.4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13.1.5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Результаты проверок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13.1.6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Отчеты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13.1.7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Статистическая информация о деятельности государственного органа, органа местного самоуправления, в том числе: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13.1.7 а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13.1.7 б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Использование бюджетных средств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13.1.7 в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13.1.8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кадровом обеспечении государственного органа, органа местного самоуправления, в том числе: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а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Порядок поступления граждан на государственную службу, муниципальную службу;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б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4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Вакансии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в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5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Вакансии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г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Информация отсутствует</w:t>
            </w: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д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6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Контакты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13.1.8 е *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7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Образование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13.1.9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Информация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13.1.9 а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8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Интернет-приемная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13.1.9 б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</w:t>
            </w: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Порядок и время приема</w:t>
              </w:r>
            </w:hyperlink>
          </w:p>
        </w:tc>
      </w:tr>
      <w:tr w:rsidR="00227FFA" w:rsidRPr="00227FFA" w:rsidTr="001000AB">
        <w:tc>
          <w:tcPr>
            <w:tcW w:w="0" w:type="auto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13.1.9 в</w:t>
            </w:r>
          </w:p>
        </w:tc>
        <w:tc>
          <w:tcPr>
            <w:tcW w:w="986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82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20" w:history="1">
              <w:r w:rsidRPr="00227FFA">
                <w:rPr>
                  <w:rFonts w:ascii="Times New Roman" w:eastAsia="Times New Roman" w:hAnsi="Times New Roman" w:cs="Times New Roman"/>
                  <w:color w:val="0263B2"/>
                  <w:sz w:val="24"/>
                  <w:szCs w:val="24"/>
                  <w:u w:val="single"/>
                </w:rPr>
                <w:t>Обзор обращений</w:t>
              </w:r>
            </w:hyperlink>
          </w:p>
        </w:tc>
      </w:tr>
      <w:tr w:rsidR="00227FFA" w:rsidRPr="00227FFA" w:rsidTr="00227FFA">
        <w:tc>
          <w:tcPr>
            <w:tcW w:w="15608" w:type="dxa"/>
            <w:gridSpan w:val="3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F8F9FA"/>
            <w:hideMark/>
          </w:tcPr>
          <w:p w:rsidR="00227FFA" w:rsidRPr="00227FFA" w:rsidRDefault="00227FFA" w:rsidP="0022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27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* - Сведения, отмеченные таким образом, могут отсутствовать на сайтах некоторых государственных органов.</w:t>
            </w:r>
          </w:p>
        </w:tc>
      </w:tr>
    </w:tbl>
    <w:p w:rsidR="00684DBB" w:rsidRDefault="00684DBB"/>
    <w:sectPr w:rsidR="00684DBB" w:rsidSect="00227FFA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A"/>
    <w:rsid w:val="001000AB"/>
    <w:rsid w:val="00227FFA"/>
    <w:rsid w:val="006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7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jljc1c.xn--p1ai/dokumenty/" TargetMode="External"/><Relationship Id="rId13" Type="http://schemas.openxmlformats.org/officeDocument/2006/relationships/hyperlink" Target="https://admkuzm.ru/administration/use-of-budgetary-funds.html" TargetMode="External"/><Relationship Id="rId18" Type="http://schemas.openxmlformats.org/officeDocument/2006/relationships/hyperlink" Target="https://admkuzm.ru/prie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ijljc1c.xn--p1ai/administratsiya/glava-administratsii/" TargetMode="External"/><Relationship Id="rId12" Type="http://schemas.openxmlformats.org/officeDocument/2006/relationships/hyperlink" Target="https://admkuzm.ru/otchet/" TargetMode="External"/><Relationship Id="rId17" Type="http://schemas.openxmlformats.org/officeDocument/2006/relationships/hyperlink" Target="https://admkuzm.ru/social-sphere/educati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mkuzm.ru/administration/contacts.html" TargetMode="External"/><Relationship Id="rId20" Type="http://schemas.openxmlformats.org/officeDocument/2006/relationships/hyperlink" Target="https://admkuzm.ru/admission-appeals/review-of-appea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ijljc1c.xn--p1ai/administratsiya/struktura-administratsii/" TargetMode="External"/><Relationship Id="rId11" Type="http://schemas.openxmlformats.org/officeDocument/2006/relationships/hyperlink" Target="https://admkuzm.ru/administration/rezultaty-proverok.html" TargetMode="External"/><Relationship Id="rId5" Type="http://schemas.openxmlformats.org/officeDocument/2006/relationships/hyperlink" Target="https://xn--80aijljc1c.xn--p1ai/administratsiya/kontaktnaya-informatsiya/" TargetMode="External"/><Relationship Id="rId15" Type="http://schemas.openxmlformats.org/officeDocument/2006/relationships/hyperlink" Target="https://admkuzm.ru/administration/job.html" TargetMode="External"/><Relationship Id="rId10" Type="http://schemas.openxmlformats.org/officeDocument/2006/relationships/hyperlink" Target="https://admkuzm.ru/priem/form.php" TargetMode="External"/><Relationship Id="rId19" Type="http://schemas.openxmlformats.org/officeDocument/2006/relationships/hyperlink" Target="https://admkuzm.ru/admission-appeals/the-order-and-time-of-receip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ijljc1c.xn--p1ai/dokumenty/federalnye-zakony/" TargetMode="External"/><Relationship Id="rId14" Type="http://schemas.openxmlformats.org/officeDocument/2006/relationships/hyperlink" Target="https://admkuzm.ru/administration/job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2</cp:revision>
  <dcterms:created xsi:type="dcterms:W3CDTF">2021-01-10T08:45:00Z</dcterms:created>
  <dcterms:modified xsi:type="dcterms:W3CDTF">2021-01-10T08:50:00Z</dcterms:modified>
</cp:coreProperties>
</file>