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4C1DD" w14:textId="77777777" w:rsidR="00DD534D" w:rsidRPr="00DD534D" w:rsidRDefault="00DD534D" w:rsidP="00DD53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534D">
        <w:rPr>
          <w:rFonts w:ascii="Times New Roman" w:hAnsi="Times New Roman" w:cs="Times New Roman"/>
          <w:b/>
          <w:bCs/>
          <w:sz w:val="28"/>
          <w:szCs w:val="28"/>
        </w:rPr>
        <w:t>Кооперация</w:t>
      </w:r>
    </w:p>
    <w:p w14:paraId="1F6E25B0" w14:textId="77777777" w:rsidR="00DD534D" w:rsidRPr="00DD534D" w:rsidRDefault="00DD534D" w:rsidP="00DD534D">
      <w:pPr>
        <w:rPr>
          <w:rFonts w:ascii="Times New Roman" w:hAnsi="Times New Roman" w:cs="Times New Roman"/>
          <w:sz w:val="28"/>
          <w:szCs w:val="28"/>
        </w:rPr>
      </w:pPr>
      <w:r w:rsidRPr="00DD534D">
        <w:rPr>
          <w:rFonts w:ascii="Times New Roman" w:hAnsi="Times New Roman" w:cs="Times New Roman"/>
          <w:b/>
          <w:bCs/>
          <w:sz w:val="28"/>
          <w:szCs w:val="28"/>
        </w:rPr>
        <w:t>1. Список нормативных правовых документов</w:t>
      </w:r>
    </w:p>
    <w:p w14:paraId="5FA881B7" w14:textId="77777777" w:rsidR="00DD534D" w:rsidRPr="00DD534D" w:rsidRDefault="00DD534D" w:rsidP="00DD534D">
      <w:pPr>
        <w:rPr>
          <w:rFonts w:ascii="Times New Roman" w:hAnsi="Times New Roman" w:cs="Times New Roman"/>
          <w:sz w:val="28"/>
          <w:szCs w:val="28"/>
        </w:rPr>
      </w:pPr>
      <w:r w:rsidRPr="00DD534D">
        <w:rPr>
          <w:rFonts w:ascii="Times New Roman" w:hAnsi="Times New Roman" w:cs="Times New Roman"/>
          <w:sz w:val="28"/>
          <w:szCs w:val="28"/>
        </w:rPr>
        <w:t>Федеральное законодательство</w:t>
      </w:r>
    </w:p>
    <w:p w14:paraId="5E852CD5" w14:textId="77777777" w:rsidR="00DD534D" w:rsidRPr="00DD534D" w:rsidRDefault="00DD534D" w:rsidP="00DD53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DD534D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от 18 июля 2009 года №190-ФЗ «О кредитной кооперации»</w:t>
        </w:r>
      </w:hyperlink>
      <w:r w:rsidRPr="00DD534D">
        <w:rPr>
          <w:rFonts w:ascii="Times New Roman" w:hAnsi="Times New Roman" w:cs="Times New Roman"/>
          <w:sz w:val="28"/>
          <w:szCs w:val="28"/>
        </w:rPr>
        <w:t>.</w:t>
      </w:r>
    </w:p>
    <w:p w14:paraId="3615E20A" w14:textId="77777777" w:rsidR="00DD534D" w:rsidRPr="00DD534D" w:rsidRDefault="00DD534D" w:rsidP="00DD53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DD534D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от 8 декабря 1995 года №193-ФЗ «О сельскохозяйственной кооперации»</w:t>
        </w:r>
      </w:hyperlink>
      <w:r w:rsidRPr="00DD534D">
        <w:rPr>
          <w:rFonts w:ascii="Times New Roman" w:hAnsi="Times New Roman" w:cs="Times New Roman"/>
          <w:sz w:val="28"/>
          <w:szCs w:val="28"/>
        </w:rPr>
        <w:t>.</w:t>
      </w:r>
    </w:p>
    <w:p w14:paraId="008D5A60" w14:textId="77777777" w:rsidR="00DD534D" w:rsidRPr="00DD534D" w:rsidRDefault="00DD534D" w:rsidP="00DD53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DD534D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от 8 мая 1996 года №41-ФЗ «О производственных кооперативах»</w:t>
        </w:r>
      </w:hyperlink>
      <w:r w:rsidRPr="00DD534D">
        <w:rPr>
          <w:rFonts w:ascii="Times New Roman" w:hAnsi="Times New Roman" w:cs="Times New Roman"/>
          <w:sz w:val="28"/>
          <w:szCs w:val="28"/>
        </w:rPr>
        <w:t>.</w:t>
      </w:r>
    </w:p>
    <w:p w14:paraId="49D0C5F4" w14:textId="77777777" w:rsidR="00DD534D" w:rsidRPr="00DD534D" w:rsidRDefault="00DD534D" w:rsidP="00DD53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DD534D">
          <w:rPr>
            <w:rStyle w:val="a3"/>
            <w:rFonts w:ascii="Times New Roman" w:hAnsi="Times New Roman" w:cs="Times New Roman"/>
            <w:sz w:val="28"/>
            <w:szCs w:val="28"/>
          </w:rPr>
          <w:t>Закон от 19 июня 1992 года № 3085-1 «О потребительской кооперации (потребительских обществах, их союзах) в Российской Федерации»</w:t>
        </w:r>
      </w:hyperlink>
      <w:r w:rsidRPr="00DD534D">
        <w:rPr>
          <w:rFonts w:ascii="Times New Roman" w:hAnsi="Times New Roman" w:cs="Times New Roman"/>
          <w:sz w:val="28"/>
          <w:szCs w:val="28"/>
        </w:rPr>
        <w:t>.</w:t>
      </w:r>
    </w:p>
    <w:p w14:paraId="6946FA81" w14:textId="77777777" w:rsidR="00DD534D" w:rsidRPr="00DD534D" w:rsidRDefault="00DD534D" w:rsidP="00DD534D">
      <w:pPr>
        <w:rPr>
          <w:rFonts w:ascii="Times New Roman" w:hAnsi="Times New Roman" w:cs="Times New Roman"/>
          <w:sz w:val="28"/>
          <w:szCs w:val="28"/>
        </w:rPr>
      </w:pPr>
      <w:r w:rsidRPr="00DD534D">
        <w:rPr>
          <w:rFonts w:ascii="Times New Roman" w:hAnsi="Times New Roman" w:cs="Times New Roman"/>
          <w:sz w:val="28"/>
          <w:szCs w:val="28"/>
        </w:rPr>
        <w:t>Областное законодательство</w:t>
      </w:r>
    </w:p>
    <w:p w14:paraId="63051C80" w14:textId="77777777" w:rsidR="00DD534D" w:rsidRPr="00DD534D" w:rsidRDefault="00DD534D" w:rsidP="00DD534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Pr="00DD534D">
          <w:rPr>
            <w:rStyle w:val="a3"/>
            <w:rFonts w:ascii="Times New Roman" w:hAnsi="Times New Roman" w:cs="Times New Roman"/>
            <w:sz w:val="28"/>
            <w:szCs w:val="28"/>
          </w:rPr>
          <w:t>Закон Липецкой области от 24.12.2018 г. N 224-ОЗ "Об областном бюджете на 2019 год и на плановый период 2020 и 2021 годов"</w:t>
        </w:r>
      </w:hyperlink>
    </w:p>
    <w:p w14:paraId="56233B15" w14:textId="77777777" w:rsidR="00DD534D" w:rsidRPr="00DD534D" w:rsidRDefault="00DD534D" w:rsidP="00DD534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Pr="00DD534D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администрации Липецкой области от 30.10.2013 г. № 490 «Об утверждении государственной программы Липецкой области «Развитие кооперации и коллективных форм собственности в Липецкой области» (в ред. от 17.06.2020)</w:t>
        </w:r>
      </w:hyperlink>
    </w:p>
    <w:p w14:paraId="002469FC" w14:textId="77777777" w:rsidR="00A26670" w:rsidRPr="00DD534D" w:rsidRDefault="00A26670">
      <w:pPr>
        <w:rPr>
          <w:rFonts w:ascii="Times New Roman" w:hAnsi="Times New Roman" w:cs="Times New Roman"/>
          <w:sz w:val="28"/>
          <w:szCs w:val="28"/>
        </w:rPr>
      </w:pPr>
    </w:p>
    <w:sectPr w:rsidR="00A26670" w:rsidRPr="00DD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31474"/>
    <w:multiLevelType w:val="multilevel"/>
    <w:tmpl w:val="9834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F7C55"/>
    <w:multiLevelType w:val="multilevel"/>
    <w:tmpl w:val="45D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10"/>
    <w:rsid w:val="00024E10"/>
    <w:rsid w:val="009C6221"/>
    <w:rsid w:val="00A26670"/>
    <w:rsid w:val="00D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4000-CB22-49D9-A659-456DDFCD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3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5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6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236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860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54024/" TargetMode="External"/><Relationship Id="rId10" Type="http://schemas.openxmlformats.org/officeDocument/2006/relationships/hyperlink" Target="https://admlip.ru/doc/app/bus/econ/pa_490_2013_r1706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lip.ru/doc/app/bus/econ/oz_224_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2021-02-11T10:32:00Z</dcterms:created>
  <dcterms:modified xsi:type="dcterms:W3CDTF">2021-02-11T10:32:00Z</dcterms:modified>
</cp:coreProperties>
</file>